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8" w:rsidRPr="00163DC8" w:rsidRDefault="00163DC8" w:rsidP="00163DC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</w:pPr>
      <w:r w:rsidRPr="00163DC8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br/>
      </w:r>
      <w:r w:rsidRPr="00163DC8">
        <w:rPr>
          <w:rFonts w:ascii="Georgia" w:eastAsia="Times New Roman" w:hAnsi="Georgia" w:cs="Times New Roman"/>
          <w:b/>
          <w:color w:val="EA4F3B"/>
          <w:kern w:val="36"/>
          <w:sz w:val="44"/>
          <w:szCs w:val="44"/>
          <w:lang w:eastAsia="ru-RU"/>
        </w:rPr>
        <w:t>Памятка для родителей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4"/>
          <w:szCs w:val="44"/>
          <w:lang w:eastAsia="ru-RU"/>
        </w:rPr>
      </w:pPr>
      <w:r w:rsidRPr="00163DC8">
        <w:rPr>
          <w:rFonts w:ascii="Helvetica" w:eastAsia="Times New Roman" w:hAnsi="Helvetica" w:cs="Helvetica"/>
          <w:b/>
          <w:color w:val="373737"/>
          <w:sz w:val="44"/>
          <w:szCs w:val="44"/>
          <w:bdr w:val="none" w:sz="0" w:space="0" w:color="auto" w:frame="1"/>
          <w:lang w:eastAsia="ru-RU"/>
        </w:rPr>
        <w:t>по пожарной безопасности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790950" cy="2682276"/>
            <wp:effectExtent l="0" t="0" r="0" b="381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45" cy="2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</w:pPr>
    </w:p>
    <w:p w:rsidR="00163DC8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163DC8">
        <w:rPr>
          <w:rFonts w:ascii="Helvetica" w:eastAsia="Times New Roman" w:hAnsi="Helvetica" w:cs="Helvetica"/>
          <w:color w:val="D21003"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3C0609" w:rsidRDefault="003C0609" w:rsidP="003C0609">
      <w:pPr>
        <w:pStyle w:val="a5"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3C0609" w:rsidRDefault="003C0609" w:rsidP="003C0609">
      <w:pPr>
        <w:pStyle w:val="a5"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3C0609" w:rsidRDefault="00163DC8" w:rsidP="003C0609">
      <w:pPr>
        <w:pStyle w:val="a5"/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От 3-х до 5-ти лет</w:t>
      </w:r>
    </w:p>
    <w:p w:rsidR="00163DC8" w:rsidRPr="00163DC8" w:rsidRDefault="003C0609" w:rsidP="003C0609">
      <w:pPr>
        <w:pStyle w:val="a5"/>
        <w:rPr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491490</wp:posOffset>
            </wp:positionV>
            <wp:extent cx="2293620" cy="3200400"/>
            <wp:effectExtent l="19050" t="0" r="0" b="0"/>
            <wp:wrapTight wrapText="bothSides">
              <wp:wrapPolygon edited="0">
                <wp:start x="-179" y="0"/>
                <wp:lineTo x="-179" y="21471"/>
                <wp:lineTo x="21528" y="21471"/>
                <wp:lineTo x="21528" y="0"/>
                <wp:lineTo x="-179" y="0"/>
              </wp:wrapPolygon>
            </wp:wrapTight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C8" w:rsidRPr="003C0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 возраст активных вопросов и самостоятельного поиска ответов.</w:t>
      </w:r>
      <w:r w:rsidR="00163DC8" w:rsidRPr="003C0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="00163DC8" w:rsidRPr="003C0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="00163DC8" w:rsidRPr="003C0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</w:t>
      </w:r>
      <w:r w:rsidR="00163DC8" w:rsidRPr="003C0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</w:t>
      </w:r>
      <w:r w:rsidR="00163DC8" w:rsidRPr="00163DC8">
        <w:rPr>
          <w:bdr w:val="none" w:sz="0" w:space="0" w:color="auto" w:frame="1"/>
          <w:lang w:eastAsia="ru-RU"/>
        </w:rPr>
        <w:t xml:space="preserve"> </w:t>
      </w:r>
      <w:r w:rsidR="00163DC8" w:rsidRPr="003C060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знакомые объекты страха: темнота, огонь.</w:t>
      </w:r>
      <w:r w:rsidR="00163DC8" w:rsidRPr="00163DC8">
        <w:rPr>
          <w:lang w:eastAsia="ru-RU"/>
        </w:rPr>
        <w:br/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09900" cy="2095500"/>
            <wp:effectExtent l="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 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Дети 3-5-ти лет должны знать: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существует ряд предметов (спички, бытовая химия, плита…), которые дети не должны трогать;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неосторожное обращение с огнем вызывает пожар;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о признаках пожара надо сообщать взрослым;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пожар уничтожает жилище, вещи («Кошкин дом»);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пожар опасен для жизни и здоровья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пожарные — отважные и сильные борцы с огнем;</w:t>
      </w:r>
      <w:proofErr w:type="gramEnd"/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пожарных вызывают по телефону 01, баловаться этим номером нельзя.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43175" cy="1895475"/>
            <wp:effectExtent l="0" t="0" r="9525" b="9525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609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6-7 лет, подготовительный к школе возраст</w:t>
      </w:r>
      <w:r w:rsid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 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подготовишкам</w:t>
      </w:r>
      <w:proofErr w:type="spellEnd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прочитанное</w:t>
      </w:r>
      <w:proofErr w:type="gramEnd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3C0609" w:rsidRDefault="003C0609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163DC8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6-7-летнем возрасте мы даем доступную информацию, учим правильным действиям.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Ребенок должен знать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пожарных вызывают по телефону, и знать особенности своего телефона;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proofErr w:type="gramEnd"/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бытовой газ взрывчат и ядовит, поэтому пользоваться им могут только взрослые;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признаками пожара являются огонь, дым и запах дыма. О них надо обязательно и срочно сообщить взрослым;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br/>
        <w:t>— нельзя брать вещи, приборы взрослых для игры — не умея их использовать правильно, можно устроить пожар.</w:t>
      </w:r>
      <w:r w:rsidRPr="003C06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28850" cy="3105150"/>
            <wp:effectExtent l="0" t="0" r="0" b="0"/>
            <wp:docPr id="5" name="Рисунок 5" descr="http://sad7elochka.ru/wp-content/uploads/2013/05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d7elochka.ru/wp-content/uploads/2013/05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автолестница</w:t>
      </w:r>
      <w:proofErr w:type="spellEnd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ребенка при необходимости вызвать </w:t>
      </w:r>
      <w:proofErr w:type="gramStart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пожарных</w:t>
      </w:r>
      <w:proofErr w:type="gramEnd"/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3DC8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90775" cy="1771650"/>
            <wp:effectExtent l="0" t="0" r="9525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09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Наши педагоги планируют и регулярно проводят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НОД  по ОБЖ: </w:t>
      </w:r>
    </w:p>
    <w:p w:rsidR="003C0609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«Спички детям не игрушка»,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«Правила поведения в лесу», «Для чего нужен огнетушитель» и беседы с детьми по данной тематике, 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проводятся выставки детских рисунков на темы «Внимание: 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!»,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«Пожарные спешат на помощь», 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«Тили-</w:t>
      </w:r>
      <w:r w:rsid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бом, тили-</w:t>
      </w:r>
      <w:r w:rsid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бом загорелся 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Кошкин</w:t>
      </w:r>
      <w:r w:rsid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дом» по впечатлениям детей от прочитанных художественных произведений.</w:t>
      </w:r>
    </w:p>
    <w:p w:rsidR="003C0609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Инструктором по ФИЗО проводятся спортивные игры и игры-эстафеты «Кто первый», «Пожарные спешат на помощь», «Сильные и ловкие».</w:t>
      </w:r>
    </w:p>
    <w:p w:rsidR="003C0609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Совместно с музыкальным руководителем в группах проводятся музыкальные досуги по данной тематике. </w:t>
      </w:r>
    </w:p>
    <w:p w:rsidR="00163DC8" w:rsidRPr="003C0609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знают номер, по которому звонить в случае пожара, знакомы с работой </w:t>
      </w:r>
      <w:r w:rsidR="003C0609"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огнетушителя</w:t>
      </w:r>
      <w:r w:rsidRPr="003C060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63DC8" w:rsidRPr="00163DC8" w:rsidRDefault="00163DC8" w:rsidP="00163DC8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</w:p>
    <w:p w:rsidR="00163DC8" w:rsidRPr="00163DC8" w:rsidRDefault="00163DC8" w:rsidP="003C060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36"/>
          <w:szCs w:val="36"/>
          <w:lang w:eastAsia="ru-RU"/>
        </w:rPr>
      </w:pPr>
      <w:r w:rsidRPr="00163DC8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163DC8" w:rsidRDefault="00163DC8"/>
    <w:sectPr w:rsidR="00163DC8" w:rsidSect="0083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C8"/>
    <w:rsid w:val="00163DC8"/>
    <w:rsid w:val="003C0609"/>
    <w:rsid w:val="0083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0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рнека</cp:lastModifiedBy>
  <cp:revision>2</cp:revision>
  <dcterms:created xsi:type="dcterms:W3CDTF">2015-03-24T15:49:00Z</dcterms:created>
  <dcterms:modified xsi:type="dcterms:W3CDTF">2017-01-30T11:16:00Z</dcterms:modified>
</cp:coreProperties>
</file>